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tabs>
          <w:tab w:val="left" w:leader="none" w:pos="1185"/>
        </w:tabs>
        <w:spacing/>
        <w:ind/>
        <w:rPr/>
      </w:pPr>
      <w:r/>
      <w:r/>
    </w:p>
    <w:p>
      <w:pPr>
        <w:widowControl w:val="false"/>
        <w:pBdr/>
        <w:spacing w:after="240"/>
        <w:ind/>
        <w:jc w:val="center"/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CHAMPIONNAT FEDERAL 2025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 : </w:t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Quadrettes</w:t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 </w:t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VETERANS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r>
    </w:p>
    <w:tbl>
      <w:tblPr>
        <w:tblStyle w:val="961"/>
        <w:tblW w:w="9846" w:type="dxa"/>
        <w:tblBorders/>
        <w:tblLayout w:type="fixed"/>
        <w:tblLook w:val="04A0" w:firstRow="1" w:lastRow="0" w:firstColumn="1" w:lastColumn="0" w:noHBand="0" w:noVBand="1"/>
      </w:tblPr>
      <w:tblGrid>
        <w:gridCol w:w="2348"/>
        <w:gridCol w:w="3749"/>
        <w:gridCol w:w="3749"/>
      </w:tblGrid>
      <w:tr>
        <w:trPr>
          <w:trHeight w:val="397" w:hRule="exact"/>
        </w:trPr>
        <w:tc>
          <w:tcPr>
            <w:gridSpan w:val="3"/>
            <w:shd w:val="clear" w:color="auto" w:fill="ffc000"/>
            <w:tcBorders/>
            <w:tcW w:w="98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1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  <w:vertAlign w:val="superscript"/>
              </w:rPr>
              <w:t xml:space="preserve">ère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 phase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</w:tr>
      <w:tr>
        <w:trPr>
          <w:trHeight w:val="454" w:hRule="exact"/>
        </w:trPr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Lieu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tcBorders/>
            <w:tcW w:w="749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 SALLE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Date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 et heure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tcBorders/>
            <w:tcW w:w="749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03</w:t>
            </w:r>
            <w:r>
              <w:rPr>
                <w:rFonts w:ascii="Calibri" w:hAnsi="Calibri" w:cs="Calibri"/>
                <w:color w:val="000000"/>
              </w:rPr>
              <w:t xml:space="preserve">/0</w:t>
            </w:r>
            <w:r>
              <w:rPr>
                <w:rFonts w:ascii="Calibri" w:hAnsi="Calibri" w:cs="Calibri"/>
                <w:color w:val="000000"/>
              </w:rPr>
              <w:t xml:space="preserve">6</w:t>
            </w:r>
            <w:r>
              <w:rPr>
                <w:rFonts w:ascii="Calibri" w:hAnsi="Calibri" w:cs="Calibri"/>
                <w:color w:val="000000"/>
              </w:rPr>
              <w:t xml:space="preserve">/2025</w:t>
            </w:r>
            <w:r>
              <w:rPr>
                <w:rFonts w:ascii="Calibri" w:hAnsi="Calibri" w:cs="Calibri"/>
                <w:color w:val="000000"/>
              </w:rPr>
              <w:t xml:space="preserve"> à 8h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rPr>
          <w:trHeight w:val="713" w:hRule="exact"/>
        </w:trPr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Nb qualifiés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tcBorders/>
            <w:tcW w:w="374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4D* : 8 équipes qualifiées pour la 2</w:t>
            </w:r>
            <w:r>
              <w:rPr>
                <w:rFonts w:ascii="Calibri" w:hAnsi="Calibri" w:cs="Calibri"/>
                <w:color w:val="000000"/>
                <w:vertAlign w:val="superscript"/>
              </w:rPr>
              <w:t xml:space="preserve">ème</w:t>
            </w:r>
            <w:r>
              <w:rPr>
                <w:rFonts w:ascii="Calibri" w:hAnsi="Calibri" w:cs="Calibri"/>
                <w:color w:val="000000"/>
              </w:rPr>
              <w:t xml:space="preserve"> phase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/>
            <w:tcW w:w="374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OPEN*</w:t>
            </w:r>
            <w:r>
              <w:rPr>
                <w:rFonts w:ascii="Calibri" w:hAnsi="Calibri" w:cs="Calibri"/>
                <w:color w:val="000000"/>
              </w:rPr>
              <w:t xml:space="preserve"> :</w:t>
            </w:r>
            <w:r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 xml:space="preserve"> équipes qualifiées pour la 2</w:t>
            </w:r>
            <w:r>
              <w:rPr>
                <w:rFonts w:ascii="Calibri" w:hAnsi="Calibri" w:cs="Calibri"/>
                <w:color w:val="000000"/>
                <w:vertAlign w:val="superscript"/>
              </w:rPr>
              <w:t xml:space="preserve">ème</w:t>
            </w:r>
            <w:r>
              <w:rPr>
                <w:rFonts w:ascii="Calibri" w:hAnsi="Calibri" w:cs="Calibri"/>
                <w:color w:val="000000"/>
              </w:rPr>
              <w:t xml:space="preserve"> phase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Informations diverses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</w:t>
            </w:r>
            <w:r>
              <w:rPr>
                <w:rFonts w:ascii="Calibri" w:hAnsi="Calibri"/>
                <w:sz w:val="22"/>
                <w:szCs w:val="22"/>
              </w:rPr>
              <w:t xml:space="preserve">ngagement de </w:t>
            </w:r>
            <w:r>
              <w:rPr>
                <w:rFonts w:ascii="Calibri" w:hAnsi="Calibri"/>
                <w:color w:val="0070c0"/>
                <w:sz w:val="22"/>
                <w:szCs w:val="22"/>
              </w:rPr>
              <w:t xml:space="preserve">30</w:t>
            </w:r>
            <w:r>
              <w:rPr>
                <w:rFonts w:ascii="Calibri" w:hAnsi="Calibri"/>
                <w:color w:val="0070c0"/>
                <w:sz w:val="22"/>
                <w:szCs w:val="22"/>
              </w:rPr>
              <w:t xml:space="preserve"> €</w:t>
            </w:r>
            <w:r>
              <w:rPr>
                <w:rFonts w:ascii="Calibri" w:hAnsi="Calibri"/>
                <w:sz w:val="22"/>
                <w:szCs w:val="22"/>
              </w:rPr>
              <w:t xml:space="preserve">/</w:t>
            </w:r>
            <w:r>
              <w:rPr>
                <w:rFonts w:ascii="Calibri" w:hAnsi="Calibri"/>
                <w:sz w:val="22"/>
                <w:szCs w:val="22"/>
              </w:rPr>
              <w:t xml:space="preserve">équipe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Les factures seront transmises par le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CSB71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aux A.S.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851" w:hRule="exact"/>
        </w:trPr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Mode de compétition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 poules</w:t>
            </w:r>
            <w:r>
              <w:rPr>
                <w:rFonts w:ascii="Calibri" w:hAnsi="Calibri"/>
                <w:sz w:val="22"/>
                <w:szCs w:val="22"/>
              </w:rPr>
              <w:t xml:space="preserve">, cadrages éventuels après les poules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13 points ou </w:t>
            </w:r>
            <w:r>
              <w:rPr>
                <w:rFonts w:ascii="Calibri" w:hAnsi="Calibri"/>
                <w:sz w:val="22"/>
                <w:szCs w:val="22"/>
              </w:rPr>
              <w:t xml:space="preserve">2h</w:t>
            </w:r>
            <w:r>
              <w:rPr>
                <w:rFonts w:ascii="Calibri" w:hAnsi="Calibri"/>
                <w:sz w:val="22"/>
                <w:szCs w:val="22"/>
              </w:rPr>
              <w:t xml:space="preserve"> de jeu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Réglementation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</w:t>
            </w:r>
            <w:r>
              <w:rPr>
                <w:rFonts w:ascii="Calibri" w:hAnsi="Calibri"/>
                <w:sz w:val="22"/>
                <w:szCs w:val="22"/>
              </w:rPr>
              <w:t xml:space="preserve">4</w:t>
            </w:r>
            <w:r>
              <w:rPr>
                <w:rFonts w:ascii="Calibri" w:hAnsi="Calibri"/>
                <w:sz w:val="22"/>
                <w:szCs w:val="22"/>
              </w:rPr>
              <w:t xml:space="preserve"> ou </w:t>
            </w:r>
            <w:r>
              <w:rPr>
                <w:rFonts w:ascii="Calibri" w:hAnsi="Calibri"/>
                <w:sz w:val="22"/>
                <w:szCs w:val="22"/>
              </w:rPr>
              <w:t xml:space="preserve">5</w:t>
            </w:r>
            <w:r>
              <w:rPr>
                <w:rFonts w:ascii="Calibri" w:hAnsi="Calibri"/>
                <w:sz w:val="22"/>
                <w:szCs w:val="22"/>
              </w:rPr>
              <w:t xml:space="preserve"> joueurs de l’équipe doivent être licenciés à la même ASB ou ESB</w:t>
            </w:r>
            <w:r>
              <w:rPr>
                <w:rFonts w:ascii="Calibri" w:hAnsi="Calibri"/>
                <w:sz w:val="22"/>
                <w:szCs w:val="22"/>
              </w:rPr>
              <w:t xml:space="preserve">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Championnat réservé aux joueurs ayant au minimum 60 ans cette année (nés en 1964 ou avant pour cette saison).</w:t>
            </w:r>
            <w:r>
              <w:rPr>
                <w:rFonts w:ascii="Calibri" w:hAnsi="Calibri"/>
                <w:iCs/>
                <w:sz w:val="22"/>
                <w:szCs w:val="22"/>
              </w:rPr>
            </w:r>
            <w:r>
              <w:rPr>
                <w:rFonts w:ascii="Calibri" w:hAnsi="Calibri"/>
                <w:iCs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Tenue</w:t>
            </w:r>
            <w:r>
              <w:rPr>
                <w:rFonts w:ascii="Calibri" w:hAnsi="Calibri"/>
                <w:sz w:val="22"/>
                <w:szCs w:val="22"/>
              </w:rPr>
              <w:t xml:space="preserve"> uniforme (haut obligatoire)</w:t>
            </w:r>
            <w:r>
              <w:rPr>
                <w:rFonts w:ascii="Calibri" w:hAnsi="Calibri"/>
                <w:sz w:val="22"/>
                <w:szCs w:val="22"/>
              </w:rPr>
              <w:t xml:space="preserve"> pour toute l’équipe.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Licence en règle obligatoire.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Cadre de jeu à respecter (idem féminines)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Composition des équipes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tcBorders/>
            <w:tcW w:w="3749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4D</w:t>
            </w:r>
            <w:r>
              <w:rPr>
                <w:rFonts w:ascii="Calibri" w:hAnsi="Calibri"/>
                <w:sz w:val="22"/>
                <w:szCs w:val="22"/>
              </w:rPr>
              <w:t xml:space="preserve">*</w:t>
            </w:r>
            <w:r>
              <w:rPr>
                <w:rFonts w:ascii="Calibri" w:hAnsi="Calibri"/>
                <w:sz w:val="22"/>
                <w:szCs w:val="22"/>
              </w:rPr>
              <w:t xml:space="preserve"> :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none"/>
              </w:rPr>
              <w:t xml:space="preserve">Equip</w:t>
            </w:r>
            <w:r>
              <w:rPr>
                <w:rFonts w:ascii="Calibri" w:hAnsi="Calibri"/>
                <w:sz w:val="22"/>
                <w:szCs w:val="22"/>
                <w:u w:val="none"/>
              </w:rPr>
              <w:t xml:space="preserve">e</w:t>
            </w:r>
            <w:r>
              <w:rPr>
                <w:rFonts w:ascii="Calibri" w:hAnsi="Calibri"/>
                <w:sz w:val="22"/>
                <w:szCs w:val="22"/>
              </w:rPr>
              <w:t xml:space="preserve"> composée de 4èmes divisions, 1 seul 3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 xml:space="preserve">ème</w:t>
            </w:r>
            <w:r>
              <w:rPr>
                <w:rFonts w:ascii="Calibri" w:hAnsi="Calibri"/>
                <w:sz w:val="22"/>
                <w:szCs w:val="22"/>
              </w:rPr>
              <w:t xml:space="preserve"> division autorisé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Borders/>
            <w:tcW w:w="3749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OPEN :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Composition des équipes libres (toutes divisions)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Indemnités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left="-5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20 € par partie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jouée</w:t>
            </w:r>
            <w:r>
              <w:rPr>
                <w:rFonts w:ascii="Calibri" w:hAnsi="Calibri"/>
                <w:sz w:val="22"/>
                <w:szCs w:val="22"/>
              </w:rPr>
              <w:t xml:space="preserve"> et gagnée en poule ; 25 € :</w:t>
            </w:r>
            <w:r>
              <w:rPr>
                <w:rFonts w:ascii="Calibri" w:hAnsi="Calibri"/>
                <w:sz w:val="22"/>
                <w:szCs w:val="22"/>
              </w:rPr>
              <w:t xml:space="preserve"> cadrage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97" w:hRule="exact"/>
        </w:trPr>
        <w:tc>
          <w:tcPr>
            <w:gridSpan w:val="3"/>
            <w:shd w:val="clear" w:color="auto" w:fill="ffc000"/>
            <w:tcBorders/>
            <w:tcW w:w="98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2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  <w:vertAlign w:val="superscript"/>
              </w:rPr>
              <w:t xml:space="preserve">ème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 phase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Lieu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 SALLE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Date et heure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05</w:t>
            </w:r>
            <w:r>
              <w:rPr>
                <w:rFonts w:ascii="Calibri" w:hAnsi="Calibri"/>
                <w:sz w:val="22"/>
                <w:szCs w:val="22"/>
              </w:rPr>
              <w:t xml:space="preserve">/06/2025 à </w:t>
            </w:r>
            <w:r>
              <w:rPr>
                <w:rFonts w:ascii="Calibri" w:hAnsi="Calibri"/>
                <w:sz w:val="22"/>
                <w:szCs w:val="22"/>
              </w:rPr>
              <w:t xml:space="preserve">8</w:t>
            </w:r>
            <w:r>
              <w:rPr>
                <w:rFonts w:ascii="Calibri" w:hAnsi="Calibri"/>
                <w:sz w:val="22"/>
                <w:szCs w:val="22"/>
              </w:rPr>
              <w:t xml:space="preserve">h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NB Qualifiés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shd w:val="clear" w:color="auto" w:fill="ffffff" w:themeFill="background1"/>
            <w:tcBorders/>
            <w:tcW w:w="3749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4D* : 2 qualifiés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/>
            <w:tcW w:w="3749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OPEN : 1 qualifié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Mode compétition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shd w:val="clear" w:color="auto" w:fill="ffffff" w:themeFill="background1"/>
            <w:tcBorders/>
            <w:tcW w:w="3749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 poule + 1 partie</w:t>
            </w:r>
            <w:r>
              <w:rPr>
                <w:rFonts w:ascii="Calibri" w:hAnsi="Calibri"/>
                <w:sz w:val="22"/>
                <w:szCs w:val="22"/>
              </w:rPr>
              <w:t xml:space="preserve"> qualificative (en croisant les poules)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/>
            <w:tcW w:w="3749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 poule + 1 partie éliminatoire + 1 partie </w:t>
            </w:r>
            <w:r>
              <w:rPr>
                <w:rFonts w:ascii="Calibri" w:hAnsi="Calibri"/>
                <w:sz w:val="22"/>
                <w:szCs w:val="22"/>
              </w:rPr>
              <w:t xml:space="preserve">qualificative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Indemnités</w:t>
            </w:r>
            <w:r>
              <w:rPr>
                <w:rFonts w:ascii="Calibri" w:hAnsi="Calibri" w:cs="Calibri"/>
                <w:sz w:val="30"/>
                <w:szCs w:val="30"/>
              </w:rPr>
            </w:r>
            <w:r>
              <w:rPr>
                <w:rFonts w:ascii="Calibri" w:hAnsi="Calibri" w:cs="Calibri"/>
                <w:sz w:val="30"/>
                <w:szCs w:val="30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left="-5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20 € par partie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jouée</w:t>
            </w:r>
            <w:r>
              <w:rPr>
                <w:rFonts w:ascii="Calibri" w:hAnsi="Calibri"/>
                <w:sz w:val="22"/>
                <w:szCs w:val="22"/>
              </w:rPr>
              <w:t xml:space="preserve"> et gagnée en poule ; 25 € : </w:t>
            </w:r>
            <w:r>
              <w:rPr>
                <w:rFonts w:ascii="Calibri" w:hAnsi="Calibri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 xml:space="preserve">ère</w:t>
            </w:r>
            <w:r>
              <w:rPr>
                <w:rFonts w:ascii="Calibri" w:hAnsi="Calibri"/>
                <w:sz w:val="22"/>
                <w:szCs w:val="22"/>
              </w:rPr>
              <w:t xml:space="preserve"> partie après les poules</w:t>
            </w:r>
            <w:r>
              <w:rPr>
                <w:rFonts w:ascii="Calibri" w:hAnsi="Calibri"/>
                <w:sz w:val="22"/>
                <w:szCs w:val="22"/>
              </w:rPr>
              <w:t xml:space="preserve"> ;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left="-50"/>
              <w:jc w:val="both"/>
              <w:rPr>
                <w:rFonts w:ascii="Calibri" w:hAnsi="Calibri"/>
                <w:i/>
                <w:sz w:val="26"/>
                <w:szCs w:val="26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sz w:val="22"/>
                <w:szCs w:val="22"/>
              </w:rPr>
              <w:t xml:space="preserve">0</w:t>
            </w:r>
            <w:r>
              <w:rPr>
                <w:rFonts w:ascii="Calibri" w:hAnsi="Calibri"/>
                <w:sz w:val="22"/>
                <w:szCs w:val="22"/>
              </w:rPr>
              <w:t xml:space="preserve"> € : </w:t>
            </w: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 xml:space="preserve">ème</w:t>
            </w:r>
            <w:r>
              <w:rPr>
                <w:rFonts w:ascii="Calibri" w:hAnsi="Calibri"/>
                <w:sz w:val="22"/>
                <w:szCs w:val="22"/>
              </w:rPr>
              <w:t xml:space="preserve"> partie après les poules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i/>
                <w:sz w:val="26"/>
                <w:szCs w:val="26"/>
                <w:u w:val="single"/>
              </w:rPr>
            </w:r>
            <w:r>
              <w:rPr>
                <w:rFonts w:ascii="Calibri" w:hAnsi="Calibri"/>
                <w:i/>
                <w:sz w:val="26"/>
                <w:szCs w:val="26"/>
                <w:u w:val="single"/>
              </w:rPr>
            </w:r>
          </w:p>
        </w:tc>
      </w:tr>
    </w:tbl>
    <w:p>
      <w:pPr>
        <w:widowControl w:val="false"/>
        <w:pBdr/>
        <w:spacing w:after="240"/>
        <w:ind/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1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5408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215744</wp:posOffset>
                </wp:positionV>
                <wp:extent cx="4593295" cy="329720"/>
                <wp:effectExtent l="3175" t="3175" r="3175" b="3175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4593294" cy="32971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t xml:space="preserve">CHAMPIONNAT DE FRANCE : du 12 au 14 septembre 2025 à Nyons (26</w:t>
                            </w:r>
                            <w:r>
                              <w:t xml:space="preserve">)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65408;o:allowoverlap:true;o:allowincell:true;mso-position-horizontal-relative:text;margin-left:63.30pt;mso-position-horizontal:absolute;mso-position-vertical-relative:text;margin-top:16.99pt;mso-position-vertical:absolute;width:361.68pt;height:25.96pt;mso-wrap-distance-left:9.07pt;mso-wrap-distance-top:0.00pt;mso-wrap-distance-right:9.07pt;mso-wrap-distance-bottom:0.00pt;rotation:0;v-text-anchor:top;visibility:visible;" fillcolor="#FFC000" strokecolor="#000000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t xml:space="preserve">CHAMPIONNAT DE FRANCE : du 12 au 14 septembre 2025 à Nyons (26</w:t>
                      </w:r>
                      <w:r>
                        <w:t xml:space="preserve">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cs="Times"/>
          <w:color w:val="000000"/>
          <w:sz w:val="18"/>
        </w:rPr>
        <w:t xml:space="preserve">            </w:t>
      </w:r>
      <w:r>
        <w:rPr>
          <w:rFonts w:ascii="Times" w:hAnsi="Times" w:cs="Times"/>
          <w:b/>
          <w:bCs/>
          <w:color w:val="000000"/>
          <w:sz w:val="22"/>
          <w:szCs w:val="22"/>
          <w:highlight w:val="green"/>
        </w:rPr>
        <w:t xml:space="preserve">NOTA : le mode de compétition est susceptible d’évoluer en fonction du nombre d’inscrits.</w:t>
      </w:r>
      <w:r>
        <w:rPr>
          <w:rFonts w:ascii="Times" w:hAnsi="Times" w:cs="Times"/>
          <w:b/>
          <w:bCs/>
          <w:color w:val="000000"/>
          <w:sz w:val="22"/>
          <w:szCs w:val="22"/>
        </w:rPr>
      </w:r>
      <w:r>
        <w:rPr>
          <w:rFonts w:ascii="Times" w:hAnsi="Times" w:cs="Times"/>
          <w:b/>
          <w:bCs/>
          <w:color w:val="000000"/>
          <w:sz w:val="22"/>
          <w:szCs w:val="22"/>
        </w:rPr>
      </w:r>
    </w:p>
    <w:p>
      <w:pPr>
        <w:pBdr/>
        <w:spacing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h="16840" w:orient="portrait" w:w="11900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pBdr/>
      <w:spacing/>
      <w:ind/>
      <w:rPr/>
    </w:pPr>
    <w:r>
      <w:rPr>
        <w:lang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<wp:simplePos x="0" y="0"/>
              <wp:positionH relativeFrom="column">
                <wp:posOffset>-894715</wp:posOffset>
              </wp:positionH>
              <wp:positionV relativeFrom="paragraph">
                <wp:posOffset>-449580</wp:posOffset>
              </wp:positionV>
              <wp:extent cx="7560945" cy="10691495"/>
              <wp:effectExtent l="0" t="0" r="8255" b="1905"/>
              <wp:wrapNone/>
              <wp:docPr id="1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apier%20en%20tête7_Plan%20de%20travail%201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0945" cy="10691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2336;o:allowoverlap:true;o:allowincell:true;mso-position-horizontal-relative:text;margin-left:-70.45pt;mso-position-horizontal:absolute;mso-position-vertical-relative:text;margin-top:-35.40pt;mso-position-vertical:absolute;width:595.35pt;height:841.85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pBdr/>
      <w:spacing/>
      <w:ind/>
      <w:rPr/>
    </w:pPr>
    <w:r>
      <w:rPr>
        <w:lang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6025" cy="10699115"/>
              <wp:effectExtent l="0" t="0" r="0" b="0"/>
              <wp:wrapNone/>
              <wp:docPr id="2" name="WordPictureWatermark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Papier en tête6_Plan de travail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6025" cy="1069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" o:spid="_x0000_s1" type="#_x0000_t75" style="position:absolute;z-index:-251657216;o:allowoverlap:true;o:allowincell:false;mso-position-horizontal-relative:margin;mso-position-horizontal:center;mso-position-vertical-relative:margin;mso-position-vertical:center;width:595.75pt;height:842.45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pBdr/>
      <w:spacing/>
      <w:ind/>
      <w:rPr/>
    </w:pPr>
    <w:r>
      <w:rPr>
        <w:lang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6025" cy="10699115"/>
              <wp:effectExtent l="0" t="0" r="0" b="0"/>
              <wp:wrapNone/>
              <wp:docPr id="3" name="WordPictureWatermark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Papier en tête6_Plan de travail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6025" cy="1069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" o:spid="_x0000_s2" type="#_x0000_t75" style="position:absolute;z-index:-251656192;o:allowoverlap:true;o:allowincell:false;mso-position-horizontal-relative:margin;mso-position-horizontal:center;mso-position-vertical-relative:margin;mso-position-vertical:center;width:595.75pt;height:842.45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  <w:sz w:val="24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68">
    <w:name w:val="Table Grid Light"/>
    <w:basedOn w:val="9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Plain Table 1"/>
    <w:basedOn w:val="9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Plain Table 2"/>
    <w:basedOn w:val="9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Plain Table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Plain Table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Plain Table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1 Light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1 Light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1 Light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1 Light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2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2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2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3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3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3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4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4 - Accent 1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4 - Accent 2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4 - Accent 3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 - Accent 4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 - Accent 5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 - Accent 6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5 Dark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5 Dark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5 Dark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5 Dark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6 Colorful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6 Colorful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6 Colorful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6 Colorful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7 Colorful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7 Colorful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7 Colorful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7 Colorful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1 Light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1 Light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1 Light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1 Light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2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2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2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3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3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3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4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4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4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5 Dark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5 Dark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5 Dark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5 Dark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6 Colorful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6 Colorful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6 Colorful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6 Colorful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7 Colorful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7 Colorful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7 Colorful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7 Colorful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1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2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3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4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5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6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1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2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 3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 4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5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6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3">
    <w:name w:val="Heading 1"/>
    <w:basedOn w:val="945"/>
    <w:next w:val="945"/>
    <w:link w:val="90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94">
    <w:name w:val="Heading 2"/>
    <w:basedOn w:val="945"/>
    <w:next w:val="945"/>
    <w:link w:val="90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95">
    <w:name w:val="Heading 4"/>
    <w:basedOn w:val="945"/>
    <w:next w:val="945"/>
    <w:link w:val="90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96">
    <w:name w:val="Heading 5"/>
    <w:basedOn w:val="945"/>
    <w:next w:val="945"/>
    <w:link w:val="90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97">
    <w:name w:val="Heading 6"/>
    <w:basedOn w:val="945"/>
    <w:next w:val="945"/>
    <w:link w:val="90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98">
    <w:name w:val="Heading 7"/>
    <w:basedOn w:val="945"/>
    <w:next w:val="945"/>
    <w:link w:val="90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9">
    <w:name w:val="Heading 8"/>
    <w:basedOn w:val="945"/>
    <w:next w:val="945"/>
    <w:link w:val="90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0">
    <w:name w:val="Heading 9"/>
    <w:basedOn w:val="945"/>
    <w:next w:val="945"/>
    <w:link w:val="90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1">
    <w:name w:val="Heading 1 Char"/>
    <w:basedOn w:val="947"/>
    <w:link w:val="8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02">
    <w:name w:val="Heading 2 Char"/>
    <w:basedOn w:val="947"/>
    <w:link w:val="8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03">
    <w:name w:val="Heading 3 Char"/>
    <w:basedOn w:val="947"/>
    <w:link w:val="9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04">
    <w:name w:val="Heading 4 Char"/>
    <w:basedOn w:val="947"/>
    <w:link w:val="8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05">
    <w:name w:val="Heading 5 Char"/>
    <w:basedOn w:val="947"/>
    <w:link w:val="8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06">
    <w:name w:val="Heading 6 Char"/>
    <w:basedOn w:val="947"/>
    <w:link w:val="8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7">
    <w:name w:val="Heading 7 Char"/>
    <w:basedOn w:val="947"/>
    <w:link w:val="8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8">
    <w:name w:val="Heading 8 Char"/>
    <w:basedOn w:val="947"/>
    <w:link w:val="8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9">
    <w:name w:val="Heading 9 Char"/>
    <w:basedOn w:val="947"/>
    <w:link w:val="9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10">
    <w:name w:val="Title"/>
    <w:basedOn w:val="945"/>
    <w:next w:val="945"/>
    <w:link w:val="91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1">
    <w:name w:val="Title Char"/>
    <w:basedOn w:val="947"/>
    <w:link w:val="91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2">
    <w:name w:val="Subtitle"/>
    <w:basedOn w:val="945"/>
    <w:next w:val="945"/>
    <w:link w:val="91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13">
    <w:name w:val="Subtitle Char"/>
    <w:basedOn w:val="947"/>
    <w:link w:val="91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4">
    <w:name w:val="Quote"/>
    <w:basedOn w:val="945"/>
    <w:next w:val="945"/>
    <w:link w:val="91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15">
    <w:name w:val="Quote Char"/>
    <w:basedOn w:val="947"/>
    <w:link w:val="91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16">
    <w:name w:val="Intense Emphasis"/>
    <w:basedOn w:val="9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17">
    <w:name w:val="Intense Quote"/>
    <w:basedOn w:val="945"/>
    <w:next w:val="945"/>
    <w:link w:val="91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8">
    <w:name w:val="Intense Quote Char"/>
    <w:basedOn w:val="947"/>
    <w:link w:val="91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9">
    <w:name w:val="Intense Reference"/>
    <w:basedOn w:val="9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20">
    <w:name w:val="No Spacing"/>
    <w:basedOn w:val="945"/>
    <w:uiPriority w:val="1"/>
    <w:qFormat/>
    <w:pPr>
      <w:pBdr/>
      <w:spacing w:after="0" w:line="240" w:lineRule="auto"/>
      <w:ind/>
    </w:pPr>
  </w:style>
  <w:style w:type="character" w:styleId="921">
    <w:name w:val="Subtle Emphasis"/>
    <w:basedOn w:val="9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22">
    <w:name w:val="Subtle Reference"/>
    <w:basedOn w:val="9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23">
    <w:name w:val="Book Title"/>
    <w:basedOn w:val="94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24">
    <w:name w:val="Header Char"/>
    <w:basedOn w:val="947"/>
    <w:link w:val="950"/>
    <w:uiPriority w:val="99"/>
    <w:pPr>
      <w:pBdr/>
      <w:spacing/>
      <w:ind/>
    </w:pPr>
  </w:style>
  <w:style w:type="character" w:styleId="925">
    <w:name w:val="Footer Char"/>
    <w:basedOn w:val="947"/>
    <w:link w:val="952"/>
    <w:uiPriority w:val="99"/>
    <w:pPr>
      <w:pBdr/>
      <w:spacing/>
      <w:ind/>
    </w:pPr>
  </w:style>
  <w:style w:type="paragraph" w:styleId="926">
    <w:name w:val="Caption"/>
    <w:basedOn w:val="945"/>
    <w:next w:val="9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7">
    <w:name w:val="footnote text"/>
    <w:basedOn w:val="945"/>
    <w:link w:val="92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8">
    <w:name w:val="Footnote Text Char"/>
    <w:basedOn w:val="947"/>
    <w:link w:val="927"/>
    <w:uiPriority w:val="99"/>
    <w:semiHidden/>
    <w:pPr>
      <w:pBdr/>
      <w:spacing/>
      <w:ind/>
    </w:pPr>
    <w:rPr>
      <w:sz w:val="20"/>
      <w:szCs w:val="20"/>
    </w:rPr>
  </w:style>
  <w:style w:type="character" w:styleId="929">
    <w:name w:val="footnote reference"/>
    <w:basedOn w:val="947"/>
    <w:uiPriority w:val="99"/>
    <w:semiHidden/>
    <w:unhideWhenUsed/>
    <w:pPr>
      <w:pBdr/>
      <w:spacing/>
      <w:ind/>
    </w:pPr>
    <w:rPr>
      <w:vertAlign w:val="superscript"/>
    </w:rPr>
  </w:style>
  <w:style w:type="paragraph" w:styleId="930">
    <w:name w:val="endnote text"/>
    <w:basedOn w:val="945"/>
    <w:link w:val="93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1">
    <w:name w:val="Endnote Text Char"/>
    <w:basedOn w:val="947"/>
    <w:link w:val="930"/>
    <w:uiPriority w:val="99"/>
    <w:semiHidden/>
    <w:pPr>
      <w:pBdr/>
      <w:spacing/>
      <w:ind/>
    </w:pPr>
    <w:rPr>
      <w:sz w:val="20"/>
      <w:szCs w:val="20"/>
    </w:rPr>
  </w:style>
  <w:style w:type="character" w:styleId="932">
    <w:name w:val="endnote reference"/>
    <w:basedOn w:val="947"/>
    <w:uiPriority w:val="99"/>
    <w:semiHidden/>
    <w:unhideWhenUsed/>
    <w:pPr>
      <w:pBdr/>
      <w:spacing/>
      <w:ind/>
    </w:pPr>
    <w:rPr>
      <w:vertAlign w:val="superscript"/>
    </w:rPr>
  </w:style>
  <w:style w:type="character" w:styleId="933">
    <w:name w:val="FollowedHyperlink"/>
    <w:basedOn w:val="9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4">
    <w:name w:val="toc 1"/>
    <w:basedOn w:val="945"/>
    <w:next w:val="945"/>
    <w:uiPriority w:val="39"/>
    <w:unhideWhenUsed/>
    <w:pPr>
      <w:pBdr/>
      <w:spacing w:after="100"/>
      <w:ind/>
    </w:pPr>
  </w:style>
  <w:style w:type="paragraph" w:styleId="935">
    <w:name w:val="toc 2"/>
    <w:basedOn w:val="945"/>
    <w:next w:val="945"/>
    <w:uiPriority w:val="39"/>
    <w:unhideWhenUsed/>
    <w:pPr>
      <w:pBdr/>
      <w:spacing w:after="100"/>
      <w:ind w:left="220"/>
    </w:pPr>
  </w:style>
  <w:style w:type="paragraph" w:styleId="936">
    <w:name w:val="toc 3"/>
    <w:basedOn w:val="945"/>
    <w:next w:val="945"/>
    <w:uiPriority w:val="39"/>
    <w:unhideWhenUsed/>
    <w:pPr>
      <w:pBdr/>
      <w:spacing w:after="100"/>
      <w:ind w:left="440"/>
    </w:pPr>
  </w:style>
  <w:style w:type="paragraph" w:styleId="937">
    <w:name w:val="toc 4"/>
    <w:basedOn w:val="945"/>
    <w:next w:val="945"/>
    <w:uiPriority w:val="39"/>
    <w:unhideWhenUsed/>
    <w:pPr>
      <w:pBdr/>
      <w:spacing w:after="100"/>
      <w:ind w:left="660"/>
    </w:pPr>
  </w:style>
  <w:style w:type="paragraph" w:styleId="938">
    <w:name w:val="toc 5"/>
    <w:basedOn w:val="945"/>
    <w:next w:val="945"/>
    <w:uiPriority w:val="39"/>
    <w:unhideWhenUsed/>
    <w:pPr>
      <w:pBdr/>
      <w:spacing w:after="100"/>
      <w:ind w:left="880"/>
    </w:pPr>
  </w:style>
  <w:style w:type="paragraph" w:styleId="939">
    <w:name w:val="toc 6"/>
    <w:basedOn w:val="945"/>
    <w:next w:val="945"/>
    <w:uiPriority w:val="39"/>
    <w:unhideWhenUsed/>
    <w:pPr>
      <w:pBdr/>
      <w:spacing w:after="100"/>
      <w:ind w:left="1100"/>
    </w:pPr>
  </w:style>
  <w:style w:type="paragraph" w:styleId="940">
    <w:name w:val="toc 7"/>
    <w:basedOn w:val="945"/>
    <w:next w:val="945"/>
    <w:uiPriority w:val="39"/>
    <w:unhideWhenUsed/>
    <w:pPr>
      <w:pBdr/>
      <w:spacing w:after="100"/>
      <w:ind w:left="1320"/>
    </w:pPr>
  </w:style>
  <w:style w:type="paragraph" w:styleId="941">
    <w:name w:val="toc 8"/>
    <w:basedOn w:val="945"/>
    <w:next w:val="945"/>
    <w:uiPriority w:val="39"/>
    <w:unhideWhenUsed/>
    <w:pPr>
      <w:pBdr/>
      <w:spacing w:after="100"/>
      <w:ind w:left="1540"/>
    </w:pPr>
  </w:style>
  <w:style w:type="paragraph" w:styleId="942">
    <w:name w:val="toc 9"/>
    <w:basedOn w:val="945"/>
    <w:next w:val="945"/>
    <w:uiPriority w:val="39"/>
    <w:unhideWhenUsed/>
    <w:pPr>
      <w:pBdr/>
      <w:spacing w:after="100"/>
      <w:ind w:left="1760"/>
    </w:pPr>
  </w:style>
  <w:style w:type="paragraph" w:styleId="943">
    <w:name w:val="TOC Heading"/>
    <w:uiPriority w:val="39"/>
    <w:unhideWhenUsed/>
    <w:pPr>
      <w:pBdr/>
      <w:spacing/>
      <w:ind/>
    </w:pPr>
  </w:style>
  <w:style w:type="paragraph" w:styleId="944">
    <w:name w:val="table of figures"/>
    <w:basedOn w:val="945"/>
    <w:next w:val="945"/>
    <w:uiPriority w:val="99"/>
    <w:unhideWhenUsed/>
    <w:pPr>
      <w:pBdr/>
      <w:spacing w:after="0" w:afterAutospacing="0"/>
      <w:ind/>
    </w:pPr>
  </w:style>
  <w:style w:type="paragraph" w:styleId="945" w:default="1">
    <w:name w:val="Normal"/>
    <w:qFormat/>
    <w:pPr>
      <w:pBdr/>
      <w:spacing/>
      <w:ind/>
    </w:pPr>
  </w:style>
  <w:style w:type="paragraph" w:styleId="946">
    <w:name w:val="Heading 3"/>
    <w:basedOn w:val="945"/>
    <w:link w:val="955"/>
    <w:uiPriority w:val="9"/>
    <w:qFormat/>
    <w:pPr>
      <w:pBdr/>
      <w:spacing w:after="100" w:afterAutospacing="1" w:before="100" w:beforeAutospacing="1"/>
      <w:ind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947" w:default="1">
    <w:name w:val="Default Paragraph Font"/>
    <w:uiPriority w:val="1"/>
    <w:semiHidden/>
    <w:unhideWhenUsed/>
    <w:pPr>
      <w:pBdr/>
      <w:spacing/>
      <w:ind/>
    </w:pPr>
  </w:style>
  <w:style w:type="table" w:styleId="94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9" w:default="1">
    <w:name w:val="No List"/>
    <w:uiPriority w:val="99"/>
    <w:semiHidden/>
    <w:unhideWhenUsed/>
    <w:pPr>
      <w:pBdr/>
      <w:spacing/>
      <w:ind/>
    </w:pPr>
  </w:style>
  <w:style w:type="paragraph" w:styleId="950">
    <w:name w:val="Header"/>
    <w:basedOn w:val="945"/>
    <w:link w:val="951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51" w:customStyle="1">
    <w:name w:val="En-tête Car"/>
    <w:basedOn w:val="947"/>
    <w:link w:val="950"/>
    <w:uiPriority w:val="99"/>
    <w:pPr>
      <w:pBdr/>
      <w:spacing/>
      <w:ind/>
    </w:pPr>
  </w:style>
  <w:style w:type="paragraph" w:styleId="952">
    <w:name w:val="Footer"/>
    <w:basedOn w:val="945"/>
    <w:link w:val="953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53" w:customStyle="1">
    <w:name w:val="Pied de page Car"/>
    <w:basedOn w:val="947"/>
    <w:link w:val="952"/>
    <w:uiPriority w:val="99"/>
    <w:pPr>
      <w:pBdr/>
      <w:spacing/>
      <w:ind/>
    </w:pPr>
  </w:style>
  <w:style w:type="paragraph" w:styleId="954">
    <w:name w:val="List Paragraph"/>
    <w:basedOn w:val="945"/>
    <w:uiPriority w:val="34"/>
    <w:qFormat/>
    <w:pPr>
      <w:pBdr/>
      <w:spacing/>
      <w:ind w:left="720"/>
      <w:contextualSpacing w:val="true"/>
    </w:pPr>
  </w:style>
  <w:style w:type="character" w:styleId="955" w:customStyle="1">
    <w:name w:val="Titre 3 Car"/>
    <w:basedOn w:val="947"/>
    <w:link w:val="946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956">
    <w:name w:val="Emphasis"/>
    <w:basedOn w:val="947"/>
    <w:uiPriority w:val="20"/>
    <w:qFormat/>
    <w:pPr>
      <w:pBdr/>
      <w:spacing/>
      <w:ind/>
    </w:pPr>
    <w:rPr>
      <w:i/>
      <w:iCs/>
    </w:rPr>
  </w:style>
  <w:style w:type="character" w:styleId="957">
    <w:name w:val="Strong"/>
    <w:basedOn w:val="947"/>
    <w:uiPriority w:val="22"/>
    <w:qFormat/>
    <w:pPr>
      <w:pBdr/>
      <w:spacing/>
      <w:ind/>
    </w:pPr>
    <w:rPr>
      <w:b/>
      <w:bCs/>
    </w:rPr>
  </w:style>
  <w:style w:type="character" w:styleId="958">
    <w:name w:val="Hyperlink"/>
    <w:basedOn w:val="947"/>
    <w:uiPriority w:val="99"/>
    <w:unhideWhenUsed/>
    <w:pPr>
      <w:pBdr/>
      <w:spacing/>
      <w:ind/>
    </w:pPr>
    <w:rPr>
      <w:color w:val="0000ff"/>
      <w:u w:val="single"/>
    </w:rPr>
  </w:style>
  <w:style w:type="character" w:styleId="959">
    <w:name w:val="Unresolved Mention"/>
    <w:basedOn w:val="947"/>
    <w:uiPriority w:val="99"/>
    <w:pPr>
      <w:pBdr/>
      <w:spacing/>
      <w:ind/>
    </w:pPr>
    <w:rPr>
      <w:color w:val="605e5c"/>
      <w:shd w:val="clear" w:color="auto" w:fill="e1dfdd"/>
    </w:rPr>
  </w:style>
  <w:style w:type="table" w:styleId="960">
    <w:name w:val="Light Shading Accent 1"/>
    <w:basedOn w:val="948"/>
    <w:uiPriority w:val="60"/>
    <w:pPr>
      <w:pBdr/>
      <w:spacing/>
      <w:ind/>
    </w:pPr>
    <w:rPr>
      <w:color w:val="2e74b5" w:themeColor="accent1" w:themeShade="BF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6e6f4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6e6f4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5b9bd5" w:themeColor="accent1" w:sz="8" w:space="0"/>
          <w:left w:val="none" w:color="000000" w:sz="4" w:space="0"/>
          <w:bottom w:val="single" w:color="5b9bd5" w:themeColor="accent1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5b9bd5" w:themeColor="accent1" w:sz="8" w:space="0"/>
          <w:left w:val="none" w:color="000000" w:sz="4" w:space="0"/>
          <w:bottom w:val="single" w:color="5b9bd5" w:themeColor="accent1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Table Grid"/>
    <w:basedOn w:val="948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Bureau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/>
</file>

<file path=customXml/itemProps1.xml><?xml version="1.0" encoding="utf-8"?>
<ds:datastoreItem xmlns:ds="http://schemas.openxmlformats.org/officeDocument/2006/customXml" ds:itemID="{6E9E868B-D779-DB42-9FF0-6342C70B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Jonathan Disson</cp:lastModifiedBy>
  <cp:revision>15</cp:revision>
  <dcterms:created xsi:type="dcterms:W3CDTF">2024-03-17T09:09:00Z</dcterms:created>
  <dcterms:modified xsi:type="dcterms:W3CDTF">2025-03-05T18:48:45Z</dcterms:modified>
</cp:coreProperties>
</file>